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350" w:rsidRDefault="002E4350" w:rsidP="002E4350">
      <w:pPr>
        <w:jc w:val="right"/>
      </w:pPr>
      <w:r w:rsidRPr="001F340F">
        <w:t>Приложение №1</w:t>
      </w:r>
      <w:r w:rsidR="000C09A5">
        <w:t>.2 к Документации о закупке</w:t>
      </w:r>
    </w:p>
    <w:p w:rsidR="000C09A5" w:rsidRPr="001F340F" w:rsidRDefault="000C09A5" w:rsidP="002E4350">
      <w:pPr>
        <w:jc w:val="right"/>
      </w:pPr>
    </w:p>
    <w:p w:rsidR="002E4350" w:rsidRDefault="002E4350" w:rsidP="002E4350">
      <w:pPr>
        <w:suppressAutoHyphens/>
        <w:jc w:val="both"/>
        <w:rPr>
          <w:b/>
          <w:bCs/>
          <w:color w:val="000000"/>
        </w:rPr>
      </w:pPr>
    </w:p>
    <w:p w:rsidR="002E4350" w:rsidRPr="00C8714D" w:rsidRDefault="002E4350" w:rsidP="002E4350">
      <w:pPr>
        <w:pStyle w:val="a3"/>
        <w:rPr>
          <w:i/>
          <w:sz w:val="24"/>
          <w:szCs w:val="24"/>
        </w:rPr>
      </w:pPr>
      <w:r w:rsidRPr="00C8714D">
        <w:rPr>
          <w:i/>
          <w:sz w:val="24"/>
          <w:szCs w:val="24"/>
        </w:rPr>
        <w:t>ТЕХНИЧЕСКОЕ ЗАДАНИЕ</w:t>
      </w:r>
    </w:p>
    <w:p w:rsidR="002E4350" w:rsidRPr="00C8714D" w:rsidRDefault="002E4350" w:rsidP="002E4350">
      <w:pPr>
        <w:jc w:val="center"/>
      </w:pPr>
      <w:r w:rsidRPr="00C8714D">
        <w:t xml:space="preserve">на поставку бензогенераторов </w:t>
      </w:r>
    </w:p>
    <w:tbl>
      <w:tblPr>
        <w:tblW w:w="122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820"/>
        <w:gridCol w:w="3126"/>
        <w:gridCol w:w="2799"/>
      </w:tblGrid>
      <w:tr w:rsidR="002E4350" w:rsidTr="000C09A5">
        <w:trPr>
          <w:gridAfter w:val="1"/>
          <w:wAfter w:w="2799" w:type="dxa"/>
          <w:trHeight w:val="26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0" w:rsidRPr="00D32D20" w:rsidRDefault="002E4350" w:rsidP="002E435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2D20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2E4350" w:rsidRPr="00E00D2E" w:rsidTr="000C09A5">
        <w:trPr>
          <w:gridAfter w:val="1"/>
          <w:wAfter w:w="2799" w:type="dxa"/>
          <w:trHeight w:val="27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0" w:rsidRPr="00D32D20" w:rsidRDefault="002E4350" w:rsidP="002E4350">
            <w:pPr>
              <w:pStyle w:val="1"/>
              <w:numPr>
                <w:ilvl w:val="1"/>
                <w:numId w:val="1"/>
              </w:numPr>
              <w:ind w:left="743" w:hanging="743"/>
              <w:rPr>
                <w:rFonts w:eastAsia="MS Mincho"/>
                <w:lang w:eastAsia="ja-JP"/>
              </w:rPr>
            </w:pPr>
            <w:r w:rsidRPr="00D32D20">
              <w:rPr>
                <w:rFonts w:eastAsia="MS Mincho"/>
                <w:lang w:eastAsia="ja-JP"/>
              </w:rPr>
              <w:t xml:space="preserve">Наименование 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50" w:rsidRPr="00B558B9" w:rsidRDefault="000C09A5" w:rsidP="00E12264">
            <w:proofErr w:type="spellStart"/>
            <w:r w:rsidRPr="000C09A5">
              <w:t>Бензогенератор</w:t>
            </w:r>
            <w:proofErr w:type="spellEnd"/>
            <w:r w:rsidRPr="000C09A5">
              <w:t xml:space="preserve"> 4 КВТ, </w:t>
            </w:r>
            <w:proofErr w:type="spellStart"/>
            <w:r w:rsidRPr="000C09A5">
              <w:t>Бензогенератор</w:t>
            </w:r>
            <w:proofErr w:type="spellEnd"/>
            <w:r w:rsidRPr="000C09A5">
              <w:t xml:space="preserve"> 10 КВТ</w:t>
            </w:r>
          </w:p>
        </w:tc>
      </w:tr>
      <w:tr w:rsidR="002E4350" w:rsidRPr="00B558B9" w:rsidTr="000C09A5">
        <w:trPr>
          <w:gridAfter w:val="1"/>
          <w:wAfter w:w="2799" w:type="dxa"/>
          <w:trHeight w:val="14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50" w:rsidRDefault="002E4350" w:rsidP="002E4350">
            <w:pPr>
              <w:pStyle w:val="1"/>
              <w:numPr>
                <w:ilvl w:val="1"/>
                <w:numId w:val="1"/>
              </w:numPr>
              <w:ind w:left="34" w:firstLine="0"/>
            </w:pPr>
            <w:r w:rsidRPr="00E00D2E">
              <w:t>Сведения о новизне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50" w:rsidRPr="00B558B9" w:rsidRDefault="002E4350" w:rsidP="00E12264">
            <w:r w:rsidRPr="00B558B9">
              <w:t>Поставляемое Оборудование должно быть новым, ранее в эксплуатации не состоявшем. Оборудование не должно быть с признаками восстановленных потребительских свойств, не должно иметь в своем составе элементы отремонтированных составных частей.</w:t>
            </w:r>
          </w:p>
        </w:tc>
      </w:tr>
      <w:tr w:rsidR="002E4350" w:rsidRPr="00B558B9" w:rsidTr="000C09A5">
        <w:trPr>
          <w:gridAfter w:val="1"/>
          <w:wAfter w:w="2799" w:type="dxa"/>
          <w:trHeight w:val="16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50" w:rsidRDefault="002E4350" w:rsidP="002E4350">
            <w:pPr>
              <w:pStyle w:val="1"/>
              <w:numPr>
                <w:ilvl w:val="1"/>
                <w:numId w:val="1"/>
              </w:numPr>
              <w:ind w:left="34" w:firstLine="0"/>
            </w:pPr>
            <w:r w:rsidRPr="00B558B9">
              <w:t>Сведения о документации / описание оборудования.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50" w:rsidRDefault="002E4350" w:rsidP="00E12264">
            <w:r w:rsidRPr="00B558B9">
              <w:t>Вся технологическая информация, описание оборудования, его составных частей и элементов должна предоставляться на русском языке. Допускается информация на английском языке с предоставлением подробного перевода на русский язык. Допускается предоставление информации на бумажном и/или электронном носителе в формате PDF.</w:t>
            </w:r>
          </w:p>
          <w:p w:rsidR="002E4350" w:rsidRPr="00B558B9" w:rsidRDefault="002E4350" w:rsidP="00E12264">
            <w:r w:rsidRPr="00B558B9">
              <w:t>Поставляемое Оборудование должно</w:t>
            </w:r>
            <w:r>
              <w:t xml:space="preserve"> иметь </w:t>
            </w:r>
            <w:r w:rsidRPr="008D2591">
              <w:t>Европейский сертификат</w:t>
            </w:r>
            <w:r w:rsidR="00825579" w:rsidRPr="008D2591">
              <w:t xml:space="preserve"> соответствия</w:t>
            </w:r>
            <w:r w:rsidRPr="008D2591">
              <w:t xml:space="preserve"> (СЕ)</w:t>
            </w:r>
          </w:p>
        </w:tc>
      </w:tr>
      <w:tr w:rsidR="002E4350" w:rsidRPr="00D32D20" w:rsidTr="000C09A5">
        <w:trPr>
          <w:gridAfter w:val="1"/>
          <w:wAfter w:w="2799" w:type="dxa"/>
          <w:trHeight w:val="558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0" w:rsidRPr="00D32D20" w:rsidRDefault="002E4350" w:rsidP="002E435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2D20">
              <w:rPr>
                <w:rFonts w:ascii="Times New Roman" w:hAnsi="Times New Roman" w:cs="Times New Roman"/>
                <w:b/>
              </w:rPr>
              <w:t>Технические, функциональные и качественные характеристики (потребительские свойства) Оборудования</w:t>
            </w:r>
          </w:p>
        </w:tc>
      </w:tr>
      <w:tr w:rsidR="000C09A5" w:rsidRPr="00A5271E" w:rsidTr="000C09A5">
        <w:trPr>
          <w:gridAfter w:val="1"/>
          <w:wAfter w:w="2799" w:type="dxa"/>
          <w:trHeight w:val="197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A5" w:rsidRDefault="000C09A5" w:rsidP="000C09A5">
            <w:pPr>
              <w:pStyle w:val="1"/>
              <w:ind w:left="743"/>
            </w:pPr>
          </w:p>
          <w:p w:rsidR="000C09A5" w:rsidRPr="00A5271E" w:rsidRDefault="000C09A5" w:rsidP="000C09A5">
            <w:pPr>
              <w:pStyle w:val="1"/>
              <w:numPr>
                <w:ilvl w:val="1"/>
                <w:numId w:val="1"/>
              </w:numPr>
              <w:tabs>
                <w:tab w:val="left" w:pos="48"/>
              </w:tabs>
              <w:ind w:left="459" w:hanging="425"/>
            </w:pPr>
            <w:r>
              <w:t xml:space="preserve"> </w:t>
            </w:r>
            <w:proofErr w:type="spellStart"/>
            <w:r>
              <w:t>Бензогенератор</w:t>
            </w:r>
            <w:proofErr w:type="spellEnd"/>
            <w:r>
              <w:t xml:space="preserve"> 4 КВТ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A5" w:rsidRDefault="000C09A5" w:rsidP="000C09A5">
            <w:r>
              <w:t xml:space="preserve">• </w:t>
            </w:r>
            <w:r w:rsidRPr="00A5271E">
              <w:t xml:space="preserve">Номинальная мощность </w:t>
            </w:r>
            <w:r>
              <w:t>БГ</w:t>
            </w:r>
            <w:r w:rsidRPr="00A5271E">
              <w:t xml:space="preserve"> – </w:t>
            </w:r>
            <w:r>
              <w:t>4,5 (±0,5) кВт</w:t>
            </w:r>
          </w:p>
          <w:p w:rsidR="000C09A5" w:rsidRDefault="000C09A5" w:rsidP="000C09A5">
            <w:r>
              <w:t xml:space="preserve">• </w:t>
            </w:r>
            <w:r w:rsidRPr="00164E6B">
              <w:t>Номинальное выходное напряжение</w:t>
            </w:r>
            <w:r>
              <w:t xml:space="preserve"> – </w:t>
            </w:r>
            <w:r w:rsidRPr="00164E6B">
              <w:t>230 В</w:t>
            </w:r>
            <w:r>
              <w:t>, 50 Гц</w:t>
            </w:r>
          </w:p>
          <w:p w:rsidR="000C09A5" w:rsidRPr="00A5271E" w:rsidRDefault="000C09A5" w:rsidP="000C09A5">
            <w:r>
              <w:t xml:space="preserve">• </w:t>
            </w:r>
            <w:r w:rsidRPr="00164E6B">
              <w:t>Бензиновый двигатель (АИ-92)</w:t>
            </w:r>
            <w:r>
              <w:t xml:space="preserve">, 4-х тактный, </w:t>
            </w:r>
            <w:r w:rsidRPr="005217CB">
              <w:rPr>
                <w:color w:val="000000"/>
              </w:rPr>
              <w:t>с чугунной гильзой цилиндра</w:t>
            </w:r>
            <w:r>
              <w:rPr>
                <w:color w:val="000000"/>
              </w:rPr>
              <w:t xml:space="preserve">, </w:t>
            </w:r>
            <w:r w:rsidRPr="00C8714D">
              <w:t>OHV</w:t>
            </w:r>
            <w:r>
              <w:rPr>
                <w:sz w:val="20"/>
                <w:szCs w:val="20"/>
              </w:rPr>
              <w:t xml:space="preserve"> </w:t>
            </w:r>
            <w:r w:rsidRPr="008F6A0D">
              <w:t>(верхнее расположение клапанов)</w:t>
            </w:r>
            <w:r w:rsidRPr="00D920C1">
              <w:rPr>
                <w:color w:val="000000"/>
                <w:sz w:val="20"/>
                <w:szCs w:val="20"/>
              </w:rPr>
              <w:t>.</w:t>
            </w:r>
          </w:p>
          <w:p w:rsidR="000C09A5" w:rsidRPr="00A5271E" w:rsidRDefault="000C09A5" w:rsidP="000C09A5">
            <w:r>
              <w:t xml:space="preserve">• </w:t>
            </w:r>
            <w:r w:rsidRPr="00A5271E">
              <w:t>Стабильность выходного напряжения и частоты – не более 1%.</w:t>
            </w:r>
          </w:p>
          <w:p w:rsidR="000C09A5" w:rsidRDefault="000C09A5" w:rsidP="000C09A5">
            <w:r w:rsidRPr="00A5271E">
              <w:t xml:space="preserve">• </w:t>
            </w:r>
            <w:r w:rsidRPr="00164E6B">
              <w:t>Расход топлива (при</w:t>
            </w:r>
            <w:r>
              <w:t xml:space="preserve"> нагрузке 70%) – не более 2,8 л/ч</w:t>
            </w:r>
          </w:p>
          <w:p w:rsidR="000C09A5" w:rsidRDefault="000C09A5" w:rsidP="000C09A5">
            <w:r w:rsidRPr="00A5271E">
              <w:t xml:space="preserve">• </w:t>
            </w:r>
            <w:r w:rsidRPr="008D5E9A">
              <w:t>Ёмкость бака</w:t>
            </w:r>
            <w:r>
              <w:t xml:space="preserve"> </w:t>
            </w:r>
            <w:r w:rsidRPr="008D5E9A">
              <w:t>-</w:t>
            </w:r>
            <w:r>
              <w:t xml:space="preserve"> </w:t>
            </w:r>
            <w:r w:rsidRPr="008D5E9A">
              <w:t xml:space="preserve">не менее </w:t>
            </w:r>
            <w:r>
              <w:t>15л.</w:t>
            </w:r>
          </w:p>
          <w:p w:rsidR="000C09A5" w:rsidRDefault="000C09A5" w:rsidP="000C09A5">
            <w:r w:rsidRPr="00A5271E">
              <w:t xml:space="preserve">• </w:t>
            </w:r>
            <w:r>
              <w:t>Вес: не более 70 кг.</w:t>
            </w:r>
          </w:p>
          <w:p w:rsidR="000C09A5" w:rsidRDefault="000C09A5" w:rsidP="000C09A5">
            <w:r w:rsidRPr="00A5271E">
              <w:t>•</w:t>
            </w:r>
            <w:r>
              <w:t xml:space="preserve"> Генератор асинхронный или синхронный бесщеточный</w:t>
            </w:r>
          </w:p>
          <w:p w:rsidR="000C09A5" w:rsidRPr="00A5271E" w:rsidRDefault="000C09A5" w:rsidP="000C09A5">
            <w:r w:rsidRPr="00A5271E">
              <w:t>•</w:t>
            </w:r>
            <w:r>
              <w:t xml:space="preserve"> Все комплектующие производства </w:t>
            </w:r>
            <w:r w:rsidRPr="00CE6382">
              <w:rPr>
                <w:b/>
              </w:rPr>
              <w:t>Японии, стран ЕС</w:t>
            </w:r>
          </w:p>
        </w:tc>
      </w:tr>
      <w:tr w:rsidR="000C09A5" w:rsidRPr="00A5271E" w:rsidTr="000C09A5">
        <w:trPr>
          <w:gridAfter w:val="1"/>
          <w:wAfter w:w="2799" w:type="dxa"/>
          <w:trHeight w:val="254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A5" w:rsidRPr="00A5271E" w:rsidRDefault="000C09A5" w:rsidP="000C09A5">
            <w:pPr>
              <w:pStyle w:val="1"/>
              <w:numPr>
                <w:ilvl w:val="1"/>
                <w:numId w:val="1"/>
              </w:numPr>
              <w:ind w:left="459" w:hanging="459"/>
            </w:pPr>
            <w:proofErr w:type="spellStart"/>
            <w:r>
              <w:t>Бензогенератор</w:t>
            </w:r>
            <w:proofErr w:type="spellEnd"/>
            <w:r>
              <w:t xml:space="preserve"> 10 КВТ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A5" w:rsidRDefault="000C09A5" w:rsidP="000C09A5">
            <w:r w:rsidRPr="00A5271E">
              <w:t>•</w:t>
            </w:r>
            <w:r>
              <w:t xml:space="preserve"> </w:t>
            </w:r>
            <w:r w:rsidRPr="00176B0D">
              <w:t>Мощность бензин</w:t>
            </w:r>
            <w:r>
              <w:t>овой электростанции -10 (±1) кВт</w:t>
            </w:r>
          </w:p>
          <w:p w:rsidR="000C09A5" w:rsidRDefault="000C09A5" w:rsidP="000C09A5">
            <w:r w:rsidRPr="00A5271E">
              <w:t>•</w:t>
            </w:r>
            <w:r>
              <w:t xml:space="preserve"> </w:t>
            </w:r>
            <w:r w:rsidRPr="00176B0D">
              <w:t>Номинал</w:t>
            </w:r>
            <w:r>
              <w:t>ьное выходное напряжение – 380 В, 50 Гц</w:t>
            </w:r>
          </w:p>
          <w:p w:rsidR="000C09A5" w:rsidRPr="006E45AC" w:rsidRDefault="000C09A5" w:rsidP="000C09A5">
            <w:r w:rsidRPr="00A5271E">
              <w:t>•</w:t>
            </w:r>
            <w:r>
              <w:t xml:space="preserve"> Д</w:t>
            </w:r>
            <w:r w:rsidRPr="00176B0D">
              <w:t>вигатель (АИ-92), 2-х цил</w:t>
            </w:r>
            <w:bookmarkStart w:id="0" w:name="_GoBack"/>
            <w:bookmarkEnd w:id="0"/>
            <w:r w:rsidRPr="00176B0D">
              <w:t>индровый, 4-х тактный,</w:t>
            </w:r>
            <w:r>
              <w:t xml:space="preserve"> </w:t>
            </w:r>
            <w:r w:rsidRPr="00176B0D">
              <w:rPr>
                <w:sz w:val="20"/>
                <w:szCs w:val="20"/>
              </w:rPr>
              <w:t>OHV</w:t>
            </w:r>
            <w:r>
              <w:rPr>
                <w:sz w:val="20"/>
                <w:szCs w:val="20"/>
              </w:rPr>
              <w:t xml:space="preserve"> </w:t>
            </w:r>
            <w:r w:rsidRPr="008F6A0D">
              <w:t>(верхнее расположение клапанов)</w:t>
            </w:r>
            <w:r>
              <w:t xml:space="preserve">, </w:t>
            </w:r>
            <w:r w:rsidRPr="006E45AC">
              <w:rPr>
                <w:color w:val="000000"/>
              </w:rPr>
              <w:t>с чугунной гильзой цилиндра.</w:t>
            </w:r>
          </w:p>
          <w:p w:rsidR="000C09A5" w:rsidRDefault="000C09A5" w:rsidP="000C09A5">
            <w:r w:rsidRPr="00A5271E">
              <w:t>•</w:t>
            </w:r>
            <w:r>
              <w:t xml:space="preserve"> </w:t>
            </w:r>
            <w:r w:rsidRPr="00176B0D">
              <w:t>Расход топлива (при нагрузке 70%)</w:t>
            </w:r>
            <w:r>
              <w:t xml:space="preserve"> </w:t>
            </w:r>
            <w:r w:rsidRPr="00176B0D">
              <w:t>-</w:t>
            </w:r>
            <w:r>
              <w:t xml:space="preserve"> не более 4,5 л/ч</w:t>
            </w:r>
            <w:r w:rsidRPr="00176B0D">
              <w:t xml:space="preserve"> </w:t>
            </w:r>
          </w:p>
          <w:p w:rsidR="000C09A5" w:rsidRDefault="000C09A5" w:rsidP="000C09A5">
            <w:r w:rsidRPr="00A5271E">
              <w:t>•</w:t>
            </w:r>
            <w:r>
              <w:t xml:space="preserve"> </w:t>
            </w:r>
            <w:r w:rsidRPr="00176B0D">
              <w:t>Ёмкость бака</w:t>
            </w:r>
            <w:r>
              <w:t xml:space="preserve"> </w:t>
            </w:r>
            <w:r w:rsidRPr="00176B0D">
              <w:t>-</w:t>
            </w:r>
            <w:r>
              <w:t xml:space="preserve"> </w:t>
            </w:r>
            <w:r w:rsidRPr="00176B0D">
              <w:t>не менее 2</w:t>
            </w:r>
            <w:r>
              <w:t>0 л.</w:t>
            </w:r>
            <w:r w:rsidRPr="00176B0D">
              <w:t xml:space="preserve"> </w:t>
            </w:r>
          </w:p>
          <w:p w:rsidR="000C09A5" w:rsidRDefault="000C09A5" w:rsidP="000C09A5">
            <w:r w:rsidRPr="00A5271E">
              <w:t>•</w:t>
            </w:r>
            <w:r>
              <w:t xml:space="preserve"> Вес не более 150 кг.</w:t>
            </w:r>
          </w:p>
          <w:p w:rsidR="000C09A5" w:rsidRDefault="000C09A5" w:rsidP="000C09A5">
            <w:r w:rsidRPr="00A5271E">
              <w:t>•</w:t>
            </w:r>
            <w:r w:rsidRPr="00176B0D">
              <w:t xml:space="preserve"> Способ запуска</w:t>
            </w:r>
            <w:r>
              <w:t xml:space="preserve"> – </w:t>
            </w:r>
            <w:r w:rsidRPr="00176B0D">
              <w:t>Электро</w:t>
            </w:r>
            <w:r>
              <w:t>стартер</w:t>
            </w:r>
          </w:p>
          <w:p w:rsidR="000C09A5" w:rsidRDefault="000C09A5" w:rsidP="000C09A5">
            <w:r w:rsidRPr="00A5271E">
              <w:t>•</w:t>
            </w:r>
            <w:r>
              <w:t xml:space="preserve"> Генератор асинхронный или синхронный бесщеточный</w:t>
            </w:r>
          </w:p>
          <w:p w:rsidR="000C09A5" w:rsidRPr="00A5271E" w:rsidRDefault="000C09A5" w:rsidP="000C09A5">
            <w:r w:rsidRPr="00A5271E">
              <w:t>•</w:t>
            </w:r>
            <w:r>
              <w:t xml:space="preserve"> Все комплектующие производства </w:t>
            </w:r>
            <w:r w:rsidRPr="00CE6382">
              <w:rPr>
                <w:b/>
              </w:rPr>
              <w:t>Японии, стран ЕС</w:t>
            </w:r>
          </w:p>
        </w:tc>
      </w:tr>
      <w:tr w:rsidR="002E4350" w:rsidRPr="00C8714D" w:rsidTr="000C09A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01"/>
          <w:jc w:val="center"/>
        </w:trPr>
        <w:tc>
          <w:tcPr>
            <w:tcW w:w="6372" w:type="dxa"/>
            <w:gridSpan w:val="2"/>
          </w:tcPr>
          <w:p w:rsidR="002E4350" w:rsidRPr="00C8714D" w:rsidRDefault="002E4350" w:rsidP="00E1226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sz w:val="24"/>
                <w:szCs w:val="24"/>
              </w:rPr>
            </w:pPr>
          </w:p>
          <w:p w:rsidR="002E4350" w:rsidRPr="00C8714D" w:rsidRDefault="002E4350" w:rsidP="00E1226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sz w:val="24"/>
                <w:szCs w:val="24"/>
              </w:rPr>
            </w:pPr>
            <w:r w:rsidRPr="00C8714D">
              <w:rPr>
                <w:sz w:val="24"/>
                <w:szCs w:val="24"/>
              </w:rPr>
              <w:t xml:space="preserve">              От Покупателя:</w:t>
            </w:r>
          </w:p>
        </w:tc>
        <w:tc>
          <w:tcPr>
            <w:tcW w:w="5925" w:type="dxa"/>
            <w:gridSpan w:val="2"/>
          </w:tcPr>
          <w:p w:rsidR="002E4350" w:rsidRPr="00C8714D" w:rsidRDefault="002E4350" w:rsidP="00E12264">
            <w:pPr>
              <w:pStyle w:val="xl43"/>
              <w:spacing w:before="0" w:beforeAutospacing="0" w:after="0" w:afterAutospacing="0" w:line="276" w:lineRule="auto"/>
              <w:jc w:val="left"/>
              <w:textAlignment w:val="auto"/>
              <w:rPr>
                <w:sz w:val="24"/>
                <w:szCs w:val="24"/>
              </w:rPr>
            </w:pPr>
          </w:p>
          <w:p w:rsidR="002E4350" w:rsidRPr="00C8714D" w:rsidRDefault="002E4350" w:rsidP="00E12264">
            <w:pPr>
              <w:pStyle w:val="xl43"/>
              <w:spacing w:before="0" w:beforeAutospacing="0" w:after="0" w:afterAutospacing="0" w:line="276" w:lineRule="auto"/>
              <w:jc w:val="left"/>
              <w:textAlignment w:val="auto"/>
              <w:rPr>
                <w:sz w:val="24"/>
                <w:szCs w:val="24"/>
              </w:rPr>
            </w:pPr>
            <w:r w:rsidRPr="00C8714D">
              <w:rPr>
                <w:sz w:val="24"/>
                <w:szCs w:val="24"/>
              </w:rPr>
              <w:t xml:space="preserve">     От Поставщика:</w:t>
            </w:r>
          </w:p>
        </w:tc>
      </w:tr>
      <w:tr w:rsidR="002E4350" w:rsidRPr="00C8714D" w:rsidTr="000C09A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9"/>
          <w:jc w:val="center"/>
        </w:trPr>
        <w:tc>
          <w:tcPr>
            <w:tcW w:w="6372" w:type="dxa"/>
            <w:gridSpan w:val="2"/>
          </w:tcPr>
          <w:p w:rsidR="002E4350" w:rsidRPr="00C8714D" w:rsidRDefault="002E4350" w:rsidP="00E1226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b w:val="0"/>
                <w:sz w:val="24"/>
                <w:szCs w:val="24"/>
              </w:rPr>
            </w:pPr>
            <w:r w:rsidRPr="00C8714D">
              <w:rPr>
                <w:b w:val="0"/>
                <w:sz w:val="24"/>
                <w:szCs w:val="24"/>
              </w:rPr>
              <w:t xml:space="preserve">               ПАО «Башинформсвязь»</w:t>
            </w:r>
          </w:p>
          <w:p w:rsidR="002E4350" w:rsidRPr="00C8714D" w:rsidRDefault="002E4350" w:rsidP="00E12264">
            <w:pPr>
              <w:ind w:hanging="41"/>
              <w:jc w:val="center"/>
            </w:pPr>
          </w:p>
        </w:tc>
        <w:tc>
          <w:tcPr>
            <w:tcW w:w="5925" w:type="dxa"/>
            <w:gridSpan w:val="2"/>
          </w:tcPr>
          <w:p w:rsidR="002E4350" w:rsidRPr="00C8714D" w:rsidRDefault="002E4350" w:rsidP="00E12264">
            <w:pPr>
              <w:ind w:hanging="41"/>
            </w:pPr>
          </w:p>
        </w:tc>
      </w:tr>
      <w:tr w:rsidR="002E4350" w:rsidRPr="00C8714D" w:rsidTr="000C09A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8"/>
          <w:jc w:val="center"/>
        </w:trPr>
        <w:tc>
          <w:tcPr>
            <w:tcW w:w="6372" w:type="dxa"/>
            <w:gridSpan w:val="2"/>
          </w:tcPr>
          <w:p w:rsidR="002E4350" w:rsidRPr="00C8714D" w:rsidRDefault="002E4350" w:rsidP="00E12264">
            <w:pPr>
              <w:pStyle w:val="1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14D">
              <w:rPr>
                <w:rFonts w:ascii="Times New Roman" w:hAnsi="Times New Roman"/>
                <w:sz w:val="24"/>
                <w:szCs w:val="24"/>
              </w:rPr>
              <w:t xml:space="preserve">             _____________________  </w:t>
            </w:r>
          </w:p>
          <w:p w:rsidR="002E4350" w:rsidRPr="00C8714D" w:rsidRDefault="002E4350" w:rsidP="00E12264">
            <w:pPr>
              <w:pStyle w:val="1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14D">
              <w:rPr>
                <w:rFonts w:ascii="Times New Roman" w:hAnsi="Times New Roman"/>
                <w:sz w:val="24"/>
                <w:szCs w:val="24"/>
              </w:rPr>
              <w:t xml:space="preserve">              М.П. </w:t>
            </w:r>
          </w:p>
        </w:tc>
        <w:tc>
          <w:tcPr>
            <w:tcW w:w="5925" w:type="dxa"/>
            <w:gridSpan w:val="2"/>
          </w:tcPr>
          <w:p w:rsidR="002E4350" w:rsidRPr="00C8714D" w:rsidRDefault="002E4350" w:rsidP="00E12264">
            <w:pPr>
              <w:pStyle w:val="10"/>
              <w:spacing w:after="0" w:line="276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14D">
              <w:rPr>
                <w:rFonts w:ascii="Times New Roman" w:hAnsi="Times New Roman"/>
                <w:sz w:val="24"/>
                <w:szCs w:val="24"/>
              </w:rPr>
              <w:t xml:space="preserve">      _____________________  </w:t>
            </w:r>
          </w:p>
          <w:p w:rsidR="002E4350" w:rsidRPr="00C8714D" w:rsidRDefault="002E4350" w:rsidP="00E12264">
            <w:pPr>
              <w:pStyle w:val="10"/>
              <w:spacing w:after="0" w:line="276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714D">
              <w:rPr>
                <w:rFonts w:ascii="Times New Roman" w:hAnsi="Times New Roman"/>
                <w:sz w:val="24"/>
                <w:szCs w:val="24"/>
              </w:rPr>
              <w:t xml:space="preserve">          М.П.</w:t>
            </w:r>
          </w:p>
        </w:tc>
      </w:tr>
    </w:tbl>
    <w:p w:rsidR="006C5F51" w:rsidRPr="002E4350" w:rsidRDefault="006C5F51" w:rsidP="002E4350"/>
    <w:sectPr w:rsidR="006C5F51" w:rsidRPr="002E4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91FEB"/>
    <w:multiLevelType w:val="multilevel"/>
    <w:tmpl w:val="8E4097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AD"/>
    <w:rsid w:val="0004089C"/>
    <w:rsid w:val="00047CDC"/>
    <w:rsid w:val="000C09A5"/>
    <w:rsid w:val="002E4350"/>
    <w:rsid w:val="00577FE0"/>
    <w:rsid w:val="006C5F51"/>
    <w:rsid w:val="00825579"/>
    <w:rsid w:val="008D2591"/>
    <w:rsid w:val="00A224AD"/>
    <w:rsid w:val="00CE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39E08-4B38-473D-B19E-90BDDD97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4350"/>
    <w:pPr>
      <w:jc w:val="center"/>
    </w:pPr>
    <w:rPr>
      <w:b/>
      <w:sz w:val="18"/>
      <w:szCs w:val="20"/>
    </w:rPr>
  </w:style>
  <w:style w:type="character" w:customStyle="1" w:styleId="a4">
    <w:name w:val="Название Знак"/>
    <w:basedOn w:val="a0"/>
    <w:link w:val="a3"/>
    <w:rsid w:val="002E4350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5">
    <w:name w:val="List Paragraph"/>
    <w:basedOn w:val="a"/>
    <w:uiPriority w:val="34"/>
    <w:qFormat/>
    <w:rsid w:val="002E435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2E4350"/>
    <w:pPr>
      <w:ind w:left="720"/>
      <w:contextualSpacing/>
    </w:pPr>
    <w:rPr>
      <w:rFonts w:eastAsia="Calibri"/>
    </w:rPr>
  </w:style>
  <w:style w:type="paragraph" w:customStyle="1" w:styleId="10">
    <w:name w:val="??????1"/>
    <w:basedOn w:val="a"/>
    <w:rsid w:val="002E4350"/>
    <w:pPr>
      <w:tabs>
        <w:tab w:val="left" w:pos="426"/>
      </w:tabs>
      <w:spacing w:after="60"/>
      <w:ind w:left="709" w:hanging="708"/>
      <w:jc w:val="both"/>
    </w:pPr>
    <w:rPr>
      <w:rFonts w:ascii="PetersburgC" w:hAnsi="PetersburgC"/>
      <w:sz w:val="20"/>
      <w:szCs w:val="20"/>
    </w:rPr>
  </w:style>
  <w:style w:type="paragraph" w:customStyle="1" w:styleId="xl43">
    <w:name w:val="xl43"/>
    <w:basedOn w:val="a"/>
    <w:rsid w:val="002E4350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Хаматнуров Ильдар Залилович</dc:creator>
  <cp:keywords/>
  <dc:description/>
  <cp:lastModifiedBy>Данилова Татьяна Владимировна</cp:lastModifiedBy>
  <cp:revision>3</cp:revision>
  <cp:lastPrinted>2016-08-04T08:47:00Z</cp:lastPrinted>
  <dcterms:created xsi:type="dcterms:W3CDTF">2016-08-04T08:47:00Z</dcterms:created>
  <dcterms:modified xsi:type="dcterms:W3CDTF">2016-08-04T11:04:00Z</dcterms:modified>
</cp:coreProperties>
</file>